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4F" w:rsidRDefault="004F3560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ahoma" w:hAnsi="Tahoma" w:cs="Tahoma"/>
          <w:color w:val="333333"/>
          <w:sz w:val="28"/>
          <w:szCs w:val="28"/>
        </w:rPr>
      </w:pPr>
      <w:r>
        <w:rPr>
          <w:rFonts w:ascii="黑体" w:eastAsia="黑体" w:hAnsi="黑体" w:hint="eastAsia"/>
          <w:bCs/>
          <w:noProof/>
          <w:kern w:val="3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A8FF68" wp14:editId="615AEF8D">
            <wp:simplePos x="0" y="0"/>
            <wp:positionH relativeFrom="column">
              <wp:posOffset>2357432</wp:posOffset>
            </wp:positionH>
            <wp:positionV relativeFrom="paragraph">
              <wp:posOffset>6966</wp:posOffset>
            </wp:positionV>
            <wp:extent cx="998855" cy="998855"/>
            <wp:effectExtent l="0" t="0" r="0" b="0"/>
            <wp:wrapNone/>
            <wp:docPr id="1" name="图片 1" descr="叶圣陶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叶圣陶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84F" w:rsidRDefault="0044784F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Tahoma" w:hAnsi="Tahoma" w:cs="Tahoma"/>
          <w:color w:val="333333"/>
          <w:sz w:val="36"/>
          <w:szCs w:val="36"/>
        </w:rPr>
      </w:pPr>
    </w:p>
    <w:p w:rsidR="0044784F" w:rsidRDefault="0044784F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华文中宋" w:eastAsia="华文中宋" w:hAnsi="华文中宋" w:cs="Tahoma"/>
          <w:b w:val="0"/>
          <w:color w:val="333333"/>
          <w:sz w:val="36"/>
          <w:szCs w:val="36"/>
        </w:rPr>
      </w:pPr>
    </w:p>
    <w:p w:rsidR="0044784F" w:rsidRDefault="00467C19" w:rsidP="00F7058F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</w:pPr>
      <w:r>
        <w:rPr>
          <w:rStyle w:val="aa"/>
          <w:rFonts w:ascii="华文中宋" w:eastAsia="华文中宋" w:hAnsi="华文中宋" w:cs="Tahoma" w:hint="eastAsia"/>
          <w:b w:val="0"/>
          <w:color w:val="333333"/>
          <w:sz w:val="44"/>
          <w:szCs w:val="44"/>
        </w:rPr>
        <w:t>“叶圣陶杯”</w:t>
      </w:r>
      <w:r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  <w:t>全国中学生新作文大赛章程</w:t>
      </w:r>
    </w:p>
    <w:p w:rsidR="00893FCF" w:rsidRPr="009907C5" w:rsidRDefault="00893FCF" w:rsidP="00893FCF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楷体" w:eastAsia="楷体" w:hAnsi="楷体" w:cs="Tahoma"/>
          <w:bCs/>
          <w:color w:val="000000" w:themeColor="text1"/>
          <w:sz w:val="28"/>
          <w:szCs w:val="28"/>
        </w:rPr>
      </w:pPr>
      <w:r w:rsidRPr="009907C5"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（20</w:t>
      </w:r>
      <w:r>
        <w:rPr>
          <w:rStyle w:val="aa"/>
          <w:rFonts w:ascii="楷体" w:eastAsia="楷体" w:hAnsi="楷体" w:cs="Tahoma"/>
          <w:b w:val="0"/>
          <w:color w:val="000000" w:themeColor="text1"/>
          <w:sz w:val="28"/>
          <w:szCs w:val="28"/>
        </w:rPr>
        <w:t>22</w:t>
      </w:r>
      <w:r w:rsidRPr="009907C5"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年</w:t>
      </w:r>
      <w:r>
        <w:rPr>
          <w:rStyle w:val="aa"/>
          <w:rFonts w:ascii="楷体" w:eastAsia="楷体" w:hAnsi="楷体" w:cs="Tahoma"/>
          <w:b w:val="0"/>
          <w:color w:val="000000" w:themeColor="text1"/>
          <w:sz w:val="28"/>
          <w:szCs w:val="28"/>
        </w:rPr>
        <w:t>6</w:t>
      </w:r>
      <w:r w:rsidRPr="009907C5"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月</w:t>
      </w:r>
      <w:r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1</w:t>
      </w:r>
      <w:r>
        <w:rPr>
          <w:rStyle w:val="aa"/>
          <w:rFonts w:ascii="楷体" w:eastAsia="楷体" w:hAnsi="楷体" w:cs="Tahoma"/>
          <w:b w:val="0"/>
          <w:color w:val="000000" w:themeColor="text1"/>
          <w:sz w:val="28"/>
          <w:szCs w:val="28"/>
        </w:rPr>
        <w:t>1</w:t>
      </w:r>
      <w:r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日</w:t>
      </w:r>
      <w:r w:rsidRPr="009907C5"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修订）</w:t>
      </w:r>
    </w:p>
    <w:p w:rsidR="00BC28F3" w:rsidRDefault="00BC28F3" w:rsidP="00F7058F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</w:pPr>
    </w:p>
    <w:p w:rsidR="0079539A" w:rsidRPr="00192859" w:rsidRDefault="0079539A" w:rsidP="0079539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510" w:lineRule="exact"/>
        <w:ind w:left="0"/>
        <w:jc w:val="center"/>
        <w:rPr>
          <w:rStyle w:val="aa"/>
          <w:rFonts w:ascii="黑体" w:eastAsia="黑体" w:hAnsi="黑体" w:cs="Tahoma"/>
          <w:b w:val="0"/>
          <w:sz w:val="28"/>
          <w:szCs w:val="28"/>
        </w:rPr>
      </w:pPr>
      <w:r w:rsidRPr="00192859">
        <w:rPr>
          <w:rStyle w:val="aa"/>
          <w:rFonts w:ascii="黑体" w:eastAsia="黑体" w:hAnsi="黑体" w:cs="Tahoma" w:hint="eastAsia"/>
          <w:b w:val="0"/>
          <w:sz w:val="28"/>
          <w:szCs w:val="28"/>
        </w:rPr>
        <w:t xml:space="preserve"> </w:t>
      </w: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 xml:space="preserve">  总</w:t>
      </w:r>
      <w:r w:rsidRPr="00192859">
        <w:rPr>
          <w:rFonts w:hint="eastAsia"/>
          <w:b/>
          <w:sz w:val="28"/>
          <w:szCs w:val="28"/>
        </w:rPr>
        <w:t> </w:t>
      </w: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则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rPr>
          <w:rStyle w:val="aa"/>
          <w:rFonts w:ascii="仿宋" w:eastAsia="仿宋" w:hAnsi="仿宋" w:cs="Tahoma"/>
          <w:b w:val="0"/>
          <w:sz w:val="28"/>
          <w:szCs w:val="28"/>
        </w:rPr>
      </w:pP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第一条 大赛性质：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“叶圣陶杯”全国中学生新作文大赛由中国当代文学研究会主办、中国当代文学研究会校园文学委员会和中国少年儿童新闻出版总社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有限公司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《中学生》杂志社承办，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是面向全国高中学生举办的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公益性竞赛活动，接受教育部的审核与监管。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第二条 大赛宗旨：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弘扬叶圣陶教育思想，助力语文新课程改革；倡导中学生健康写作，发现与培养文学新苗。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通过</w:t>
      </w:r>
      <w:r w:rsidRPr="00192859">
        <w:rPr>
          <w:rFonts w:ascii="仿宋" w:eastAsia="仿宋" w:hAnsi="仿宋" w:hint="eastAsia"/>
          <w:sz w:val="28"/>
          <w:szCs w:val="28"/>
        </w:rPr>
        <w:t>搭建高水平竞赛平台，引领中学文学教育和写作教学，提高中学生的语文素养和写作能力，促进学生的全面、健康发展。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第三条 大赛原则：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1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坚持正确的政治方向，严格遵照教育部相关要求开展大赛活动，贯彻党的教育方针、文艺方针，服务于“立德树人”教育根本任务，为培养德智体美劳全面发展的社会主义建设者和接班人贡献力量；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2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坚持公益性原则，不以营利为目的，不向参赛学生、家长和学校收取任何参赛费用；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3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坚持公平、公正的评选原则，建立科学、完善的评选标准和评选程序，确保每位参赛者的作品得到公平对待，确保评选经得起检验；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4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坚</w:t>
      </w:r>
      <w:r>
        <w:rPr>
          <w:rFonts w:ascii="仿宋" w:eastAsia="仿宋" w:hAnsi="仿宋" w:hint="eastAsia"/>
          <w:sz w:val="28"/>
          <w:szCs w:val="28"/>
        </w:rPr>
        <w:t>持专业性原则，建立一支国内一流、结构合理的命题和评审专家队伍，以</w:t>
      </w:r>
      <w:r w:rsidRPr="00192859">
        <w:rPr>
          <w:rFonts w:ascii="仿宋" w:eastAsia="仿宋" w:hAnsi="仿宋" w:hint="eastAsia"/>
          <w:sz w:val="28"/>
          <w:szCs w:val="28"/>
        </w:rPr>
        <w:t>权威、专业的评审来引领中学的写作教学和文学教育。</w:t>
      </w:r>
    </w:p>
    <w:p w:rsidR="0079539A" w:rsidRPr="00192859" w:rsidRDefault="0079539A" w:rsidP="0079539A">
      <w:pPr>
        <w:spacing w:line="510" w:lineRule="exact"/>
        <w:ind w:firstLineChars="200" w:firstLine="554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spacing w:val="-2"/>
          <w:kern w:val="0"/>
          <w:sz w:val="28"/>
          <w:szCs w:val="28"/>
          <w:lang w:val="zh-CN"/>
        </w:rPr>
        <w:lastRenderedPageBreak/>
        <w:t>第四条 大赛写作理念：</w:t>
      </w:r>
      <w:r w:rsidRPr="00192859">
        <w:rPr>
          <w:rFonts w:ascii="仿宋" w:eastAsia="仿宋" w:hAnsi="仿宋" w:hint="eastAsia"/>
          <w:sz w:val="28"/>
          <w:szCs w:val="28"/>
        </w:rPr>
        <w:t>大赛以“生活化内容、个性化表达、多样化风采”为写作理念。倡导学生从日常生活和阅读中积累写作素材，关注自然风光、风土人情、国内外大事和日新月异的生活，培养审美能力和创新能力；鼓励学生体会校园生活，学习观察社会，通过写作学会如何去看、去想，对千姿百态的生活进行提炼，写出新意，追寻与众不同的青春梦想，运用祖国语言文字表达自己的情感审美体验和观念，表现和创造自己心中的美好形象，创作出属于中学时代的文学作品；强调文学作品对学生认识生活、认识生命，对提高学生人文素质和培养健全人格的意义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jc w:val="center"/>
        <w:rPr>
          <w:rStyle w:val="aa"/>
          <w:rFonts w:ascii="黑体" w:eastAsia="黑体" w:hAnsi="黑体" w:cs="Tahoma"/>
          <w:b w:val="0"/>
          <w:sz w:val="28"/>
          <w:szCs w:val="28"/>
        </w:rPr>
      </w:pP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第二章</w:t>
      </w:r>
      <w:r w:rsidRPr="00192859">
        <w:rPr>
          <w:rFonts w:hint="eastAsia"/>
          <w:b/>
          <w:sz w:val="28"/>
          <w:szCs w:val="28"/>
        </w:rPr>
        <w:t> </w:t>
      </w: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组织机构及其职责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jc w:val="center"/>
        <w:rPr>
          <w:rFonts w:ascii="仿宋" w:eastAsia="仿宋" w:hAnsi="仿宋" w:cs="Tahoma"/>
          <w:sz w:val="28"/>
          <w:szCs w:val="28"/>
        </w:rPr>
      </w:pP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bCs/>
          <w:kern w:val="0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 xml:space="preserve">第五条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赛事</w:t>
      </w: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管理小组：</w:t>
      </w:r>
      <w:r w:rsidRPr="00192859">
        <w:rPr>
          <w:rFonts w:ascii="仿宋" w:eastAsia="仿宋" w:hAnsi="仿宋" w:cs="仿宋" w:hint="eastAsia"/>
          <w:bCs/>
          <w:kern w:val="0"/>
          <w:sz w:val="28"/>
          <w:szCs w:val="28"/>
        </w:rPr>
        <w:t>由主办单位主要领导组成赛事管理小组，对大赛工作进行管理监督。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第六条 组织委员会（</w:t>
      </w: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简称“组委会”）</w:t>
      </w: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由主办单位、承办单位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推荐相关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人员组成，设主任、副主任、秘书长及委员若干名。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负责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制定与修订大赛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章程及相应的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实施方案，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发布大赛公告，具体管理大赛各个环节的工作，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议决其他应由组委会议决的事项。</w:t>
      </w:r>
    </w:p>
    <w:p w:rsidR="0079539A" w:rsidRPr="00192859" w:rsidRDefault="0079539A" w:rsidP="0079539A">
      <w:pPr>
        <w:adjustRightInd w:val="0"/>
        <w:spacing w:line="51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第七条 评审委员会（</w:t>
      </w: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简称“评委会”）</w:t>
      </w: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由组委会选聘文学界、教育界、新闻出版界的</w:t>
      </w:r>
      <w:r w:rsidRPr="00192859">
        <w:rPr>
          <w:rFonts w:ascii="仿宋" w:eastAsia="仿宋" w:hAnsi="仿宋" w:hint="eastAsia"/>
          <w:sz w:val="28"/>
          <w:szCs w:val="28"/>
        </w:rPr>
        <w:t>专家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组成评审委员会，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设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主任、副主任、秘书长，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负责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大赛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作文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命题，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制定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评稿细则，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对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参赛作品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进行评阅、打分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，确定获奖等次，点评和推荐获奖佳作，对有关评审和奖项的异议进行解释和处理。</w:t>
      </w:r>
      <w:r w:rsidRPr="00192859">
        <w:rPr>
          <w:rFonts w:ascii="仿宋" w:eastAsia="仿宋" w:hAnsi="仿宋" w:hint="eastAsia"/>
          <w:sz w:val="28"/>
          <w:szCs w:val="28"/>
        </w:rPr>
        <w:t>评委会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在组委会领导下独立完成评选工作，评委会主任对所有评选最终负责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。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bCs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第八条 监督委员会：</w:t>
      </w:r>
      <w:r w:rsidRPr="00192859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聘请社会人士、相关专家设立大赛监督委员会，对大赛的实施流程及评奖结果予以监督监管，对社会的有关质疑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与异议进行解释与处理</w:t>
      </w:r>
      <w:r w:rsidRPr="00192859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，保证大赛的公益性与评奖的公平、公正。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lastRenderedPageBreak/>
        <w:t>第九条 组委会办公室：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组委会办公室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为组委会常设机构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，设主任、副主任及工作人员若干名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对组委会负责；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在组委会领导下处理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赛事日常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事务，负责宣传推广、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组织联络、上通下达，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解答赛事咨询、整理参赛稿件、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管理维护网站、安排赛事</w:t>
      </w:r>
      <w:r>
        <w:rPr>
          <w:rFonts w:ascii="仿宋" w:eastAsia="仿宋" w:hAnsi="仿宋" w:cs="仿宋" w:hint="eastAsia"/>
          <w:kern w:val="0"/>
          <w:sz w:val="28"/>
          <w:szCs w:val="28"/>
        </w:rPr>
        <w:t>等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相关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活动，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做好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后勤服务工作；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筹措经费，做好相关财务工作，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确保竞赛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的顺利开展。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rPr>
          <w:rFonts w:ascii="仿宋" w:eastAsia="仿宋" w:hAnsi="仿宋" w:cs="Tahoma"/>
          <w:bCs/>
          <w:sz w:val="28"/>
          <w:szCs w:val="28"/>
        </w:rPr>
      </w:pP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jc w:val="center"/>
        <w:rPr>
          <w:rStyle w:val="aa"/>
          <w:rFonts w:ascii="黑体" w:eastAsia="黑体" w:hAnsi="黑体" w:cs="Tahoma"/>
          <w:b w:val="0"/>
          <w:bCs w:val="0"/>
          <w:sz w:val="28"/>
          <w:szCs w:val="28"/>
        </w:rPr>
      </w:pPr>
      <w:r w:rsidRPr="00192859">
        <w:rPr>
          <w:rFonts w:ascii="黑体" w:eastAsia="黑体" w:hAnsi="黑体" w:cs="Tahoma" w:hint="eastAsia"/>
          <w:b/>
          <w:sz w:val="28"/>
          <w:szCs w:val="28"/>
        </w:rPr>
        <w:t xml:space="preserve">第三章  </w:t>
      </w:r>
      <w:r w:rsidRPr="00192859">
        <w:rPr>
          <w:rStyle w:val="aa"/>
          <w:rFonts w:ascii="黑体" w:eastAsia="黑体" w:hAnsi="黑体" w:cs="Tahoma" w:hint="eastAsia"/>
          <w:b w:val="0"/>
          <w:sz w:val="28"/>
          <w:szCs w:val="28"/>
        </w:rPr>
        <w:t>赛程与实施</w:t>
      </w: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办法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textAlignment w:val="baseline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ind w:firstLineChars="200" w:firstLine="562"/>
        <w:textAlignment w:val="baseline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第十条 竞赛时间：</w:t>
      </w:r>
      <w:r w:rsidRPr="00192859">
        <w:rPr>
          <w:rFonts w:ascii="仿宋" w:eastAsia="仿宋" w:hAnsi="仿宋" w:cs="仿宋" w:hint="eastAsia"/>
          <w:bCs/>
          <w:sz w:val="28"/>
          <w:szCs w:val="28"/>
          <w:lang w:val="zh-CN"/>
        </w:rPr>
        <w:t>每学年举办一届，</w:t>
      </w:r>
      <w:r>
        <w:rPr>
          <w:rFonts w:ascii="仿宋" w:eastAsia="仿宋" w:hAnsi="仿宋" w:cs="仿宋" w:hint="eastAsia"/>
          <w:bCs/>
          <w:sz w:val="28"/>
          <w:szCs w:val="28"/>
        </w:rPr>
        <w:t>原则第一学期组织初赛（省级赛），第二学期组织</w:t>
      </w:r>
      <w:r w:rsidRPr="00192859">
        <w:rPr>
          <w:rFonts w:ascii="仿宋" w:eastAsia="仿宋" w:hAnsi="仿宋" w:cs="仿宋" w:hint="eastAsia"/>
          <w:bCs/>
          <w:sz w:val="28"/>
          <w:szCs w:val="28"/>
        </w:rPr>
        <w:t>决赛</w:t>
      </w:r>
      <w:r w:rsidRPr="00192859">
        <w:rPr>
          <w:rFonts w:ascii="仿宋" w:eastAsia="仿宋" w:hAnsi="仿宋" w:cs="仿宋" w:hint="eastAsia"/>
          <w:bCs/>
          <w:sz w:val="28"/>
          <w:szCs w:val="28"/>
          <w:lang w:val="zh-CN"/>
        </w:rPr>
        <w:t>（</w:t>
      </w:r>
      <w:r w:rsidRPr="00192859">
        <w:rPr>
          <w:rFonts w:ascii="仿宋" w:eastAsia="仿宋" w:hAnsi="仿宋" w:cs="仿宋" w:hint="eastAsia"/>
          <w:bCs/>
          <w:sz w:val="28"/>
          <w:szCs w:val="28"/>
        </w:rPr>
        <w:t>全国赛）</w:t>
      </w:r>
      <w:r>
        <w:rPr>
          <w:rFonts w:ascii="仿宋" w:eastAsia="仿宋" w:hAnsi="仿宋" w:cs="仿宋" w:hint="eastAsia"/>
          <w:bCs/>
          <w:sz w:val="28"/>
          <w:szCs w:val="28"/>
          <w:lang w:val="zh-CN"/>
        </w:rPr>
        <w:t>。具体时间以每届的参赛通知</w:t>
      </w:r>
      <w:r w:rsidRPr="00192859">
        <w:rPr>
          <w:rFonts w:ascii="仿宋" w:eastAsia="仿宋" w:hAnsi="仿宋" w:cs="仿宋" w:hint="eastAsia"/>
          <w:bCs/>
          <w:sz w:val="28"/>
          <w:szCs w:val="28"/>
          <w:lang w:val="zh-CN"/>
        </w:rPr>
        <w:t>安排为准。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第十一条 参赛对象：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参赛对象为高中学生（包括职高、中专等），由学校或文学社团集体组织参赛。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第十二条 参赛形式：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线上线下相结合。初赛实行线上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投稿与评选，评选省级奖，选拔决赛选手；决赛实行线下统一命题，现场限时写作。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第十三条 筹备启动阶段：</w:t>
      </w:r>
      <w:r w:rsidRPr="00192859">
        <w:rPr>
          <w:rFonts w:ascii="仿宋" w:eastAsia="仿宋" w:hAnsi="仿宋" w:hint="eastAsia"/>
          <w:sz w:val="28"/>
          <w:szCs w:val="28"/>
        </w:rPr>
        <w:t>研究制定新一届大赛实施</w:t>
      </w:r>
      <w:r>
        <w:rPr>
          <w:rFonts w:ascii="仿宋" w:eastAsia="仿宋" w:hAnsi="仿宋" w:hint="eastAsia"/>
          <w:sz w:val="28"/>
          <w:szCs w:val="28"/>
        </w:rPr>
        <w:t>计划</w:t>
      </w:r>
      <w:r w:rsidRPr="00192859">
        <w:rPr>
          <w:rFonts w:ascii="仿宋" w:eastAsia="仿宋" w:hAnsi="仿宋" w:hint="eastAsia"/>
          <w:sz w:val="28"/>
          <w:szCs w:val="28"/>
        </w:rPr>
        <w:t>方案，于新学年开学之际启动，在大赛网站和主办、承办单位等媒体及微信公众平台发布通知（启事）开赛。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第十四条 初赛阶段：</w:t>
      </w:r>
      <w:r w:rsidRPr="00192859">
        <w:rPr>
          <w:rFonts w:ascii="仿宋" w:eastAsia="仿宋" w:hAnsi="仿宋" w:hint="eastAsia"/>
          <w:sz w:val="28"/>
          <w:szCs w:val="28"/>
        </w:rPr>
        <w:t>从大赛发布通知开始，</w:t>
      </w:r>
      <w:r w:rsidRPr="00192859">
        <w:rPr>
          <w:rFonts w:ascii="仿宋" w:eastAsia="仿宋" w:hAnsi="仿宋" w:cs="仿宋" w:hint="eastAsia"/>
          <w:bCs/>
          <w:sz w:val="28"/>
          <w:szCs w:val="28"/>
        </w:rPr>
        <w:t>在规定时间内，</w:t>
      </w:r>
      <w:r>
        <w:rPr>
          <w:rFonts w:ascii="仿宋" w:eastAsia="仿宋" w:hAnsi="仿宋" w:cs="仿宋" w:hint="eastAsia"/>
          <w:sz w:val="28"/>
          <w:szCs w:val="28"/>
        </w:rPr>
        <w:t>参赛学校登录大赛官网注册报名，组织学生自愿</w:t>
      </w:r>
      <w:r w:rsidRPr="00192859">
        <w:rPr>
          <w:rFonts w:ascii="仿宋" w:eastAsia="仿宋" w:hAnsi="仿宋" w:hint="eastAsia"/>
          <w:sz w:val="28"/>
          <w:szCs w:val="28"/>
        </w:rPr>
        <w:t>投稿；</w:t>
      </w:r>
      <w:r w:rsidRPr="00192859">
        <w:rPr>
          <w:rFonts w:ascii="仿宋" w:eastAsia="仿宋" w:hAnsi="仿宋" w:cs="仿宋" w:hint="eastAsia"/>
          <w:sz w:val="28"/>
          <w:szCs w:val="28"/>
        </w:rPr>
        <w:t>参赛学校应组建参赛领导小组与初评</w:t>
      </w:r>
      <w:r>
        <w:rPr>
          <w:rFonts w:ascii="仿宋" w:eastAsia="仿宋" w:hAnsi="仿宋" w:cs="仿宋" w:hint="eastAsia"/>
          <w:sz w:val="28"/>
          <w:szCs w:val="28"/>
        </w:rPr>
        <w:t>推荐</w:t>
      </w:r>
      <w:r w:rsidRPr="00192859">
        <w:rPr>
          <w:rFonts w:ascii="仿宋" w:eastAsia="仿宋" w:hAnsi="仿宋" w:cs="仿宋" w:hint="eastAsia"/>
          <w:sz w:val="28"/>
          <w:szCs w:val="28"/>
        </w:rPr>
        <w:t>小组，对本校学生的投稿进行初评推荐，</w:t>
      </w:r>
      <w:r w:rsidRPr="00192859">
        <w:rPr>
          <w:rFonts w:ascii="仿宋" w:eastAsia="仿宋" w:hAnsi="仿宋" w:hint="eastAsia"/>
          <w:sz w:val="28"/>
          <w:szCs w:val="28"/>
        </w:rPr>
        <w:t>提交组委会评审，评出省级奖，同时选拔决赛选手。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第十五条 决赛阶段</w:t>
      </w:r>
      <w:r w:rsidRPr="00192859">
        <w:rPr>
          <w:rFonts w:ascii="仿宋" w:eastAsia="仿宋" w:hAnsi="仿宋" w:hint="eastAsia"/>
          <w:sz w:val="28"/>
          <w:szCs w:val="28"/>
        </w:rPr>
        <w:t>：一般于每学年的第二学期举办决赛，根据设立赛点实际情况可分场次</w:t>
      </w:r>
      <w:r>
        <w:rPr>
          <w:rFonts w:ascii="仿宋" w:eastAsia="仿宋" w:hAnsi="仿宋" w:hint="eastAsia"/>
          <w:sz w:val="28"/>
          <w:szCs w:val="28"/>
        </w:rPr>
        <w:t>，方便学生就近参赛</w:t>
      </w:r>
      <w:r w:rsidRPr="00192859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kern w:val="0"/>
          <w:sz w:val="28"/>
          <w:szCs w:val="28"/>
        </w:rPr>
        <w:t>如遇疫情等特殊情况，可采取线上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方式举办；</w:t>
      </w:r>
      <w:r w:rsidRPr="00192859">
        <w:rPr>
          <w:rFonts w:ascii="仿宋" w:eastAsia="仿宋" w:hAnsi="仿宋" w:hint="eastAsia"/>
          <w:sz w:val="28"/>
          <w:szCs w:val="28"/>
        </w:rPr>
        <w:t>组委会组建决赛评委会，评出全国决赛奖项，并举行颁奖典礼。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第十六条 总结阶段：</w:t>
      </w:r>
      <w:r w:rsidRPr="00192859">
        <w:rPr>
          <w:rFonts w:ascii="仿宋" w:eastAsia="仿宋" w:hAnsi="仿宋" w:hint="eastAsia"/>
          <w:sz w:val="28"/>
          <w:szCs w:val="28"/>
        </w:rPr>
        <w:t>总结经验，查找不足，研究制定下一届大赛实</w:t>
      </w:r>
      <w:r w:rsidRPr="00192859">
        <w:rPr>
          <w:rFonts w:ascii="仿宋" w:eastAsia="仿宋" w:hAnsi="仿宋" w:hint="eastAsia"/>
          <w:sz w:val="28"/>
          <w:szCs w:val="28"/>
        </w:rPr>
        <w:lastRenderedPageBreak/>
        <w:t>施方案。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jc w:val="center"/>
        <w:rPr>
          <w:rStyle w:val="aa"/>
          <w:rFonts w:ascii="黑体" w:eastAsia="黑体" w:hAnsi="黑体" w:cs="Tahoma"/>
          <w:b w:val="0"/>
          <w:bCs w:val="0"/>
          <w:sz w:val="28"/>
          <w:szCs w:val="28"/>
        </w:rPr>
      </w:pPr>
      <w:r w:rsidRPr="00192859">
        <w:rPr>
          <w:rFonts w:ascii="黑体" w:eastAsia="黑体" w:hAnsi="黑体" w:cs="Tahoma" w:hint="eastAsia"/>
          <w:b/>
          <w:sz w:val="28"/>
          <w:szCs w:val="28"/>
        </w:rPr>
        <w:t xml:space="preserve">第四章  </w:t>
      </w:r>
      <w:r w:rsidRPr="00192859">
        <w:rPr>
          <w:rStyle w:val="aa"/>
          <w:rFonts w:ascii="黑体" w:eastAsia="黑体" w:hAnsi="黑体" w:cs="Tahoma" w:hint="eastAsia"/>
          <w:b w:val="0"/>
          <w:sz w:val="28"/>
          <w:szCs w:val="28"/>
        </w:rPr>
        <w:t>奖项设置与评比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0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2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第十七条 奖项设置：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初赛设立省级一、二、三等奖，决赛设立全国</w:t>
      </w: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决赛特等奖和一、二、三等奖；另设立“全国十佳小作家”奖、优秀指导教师奖、团体奖。评奖名额将根据参赛人数与质量确定。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第十八条 稿件要求：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参赛作品要思想健康，主题鲜明，弘扬民族精神，塑造高尚品格，传播正能量，符合大赛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宗旨与写作理念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，具有时代生活和青春气息；倡导文学艺术创作，具有现代性和创新性。文稿严禁抄袭、套作，不能一稿多投，一经发现，即取消参赛资格。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2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第十九条 初赛评比：</w:t>
      </w: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组委会</w:t>
      </w:r>
      <w:r>
        <w:rPr>
          <w:rFonts w:ascii="仿宋" w:eastAsia="仿宋" w:hAnsi="仿宋" w:cs="仿宋" w:hint="eastAsia"/>
          <w:bCs/>
          <w:color w:val="auto"/>
          <w:sz w:val="28"/>
          <w:szCs w:val="28"/>
        </w:rPr>
        <w:t>制定初赛评奖方案，</w:t>
      </w: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组建初赛评委会，</w:t>
      </w:r>
      <w:r>
        <w:rPr>
          <w:rFonts w:ascii="仿宋" w:eastAsia="仿宋" w:hAnsi="仿宋" w:cs="仿宋" w:hint="eastAsia"/>
          <w:bCs/>
          <w:color w:val="auto"/>
          <w:sz w:val="28"/>
          <w:szCs w:val="28"/>
        </w:rPr>
        <w:t>在学校初评推荐的基础上进行线上复评、终评</w:t>
      </w: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，</w:t>
      </w: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评出省级奖项，同时选拔决赛选手。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2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第二十条 决赛评比：</w:t>
      </w: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组委会</w:t>
      </w:r>
      <w:r>
        <w:rPr>
          <w:rFonts w:ascii="仿宋" w:eastAsia="仿宋" w:hAnsi="仿宋" w:cs="仿宋" w:hint="eastAsia"/>
          <w:bCs/>
          <w:color w:val="auto"/>
          <w:sz w:val="28"/>
          <w:szCs w:val="28"/>
        </w:rPr>
        <w:t>制定决赛评奖方案，组建决</w:t>
      </w: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赛评委会，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每份赛卷至少由两位以上评委审阅打分，按初评、复评、终评程序评比，评出全国决赛奖项</w:t>
      </w: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。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第二十一条 全国十佳小作家奖的评比：</w:t>
      </w: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写作能力特别突出的学生可由学校推荐，按要求提交申报材料，主要包括中学阶段在国内正式报刊发表的作品、未发表新作和个人文集等。由评委评审确定入围选手参加决赛，再由多名评委综合评议评出。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sz w:val="28"/>
          <w:szCs w:val="28"/>
        </w:rPr>
        <w:t>第二十二条 其他奖项的评比：</w:t>
      </w:r>
      <w:r w:rsidRPr="00192859">
        <w:rPr>
          <w:rFonts w:ascii="仿宋" w:eastAsia="仿宋" w:hAnsi="仿宋" w:cs="仿宋" w:hint="eastAsia"/>
          <w:sz w:val="28"/>
          <w:szCs w:val="28"/>
        </w:rPr>
        <w:t xml:space="preserve">根据参赛学生获奖成绩，评出相应等级的指导教师奖；根据学校组织和获奖的情况，评出团体奖。 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第二十三条 评奖结果认定：</w:t>
      </w:r>
      <w:r w:rsidRPr="00192859">
        <w:rPr>
          <w:rFonts w:ascii="仿宋" w:eastAsia="仿宋" w:hAnsi="仿宋" w:hint="eastAsia"/>
          <w:sz w:val="28"/>
          <w:szCs w:val="28"/>
        </w:rPr>
        <w:t>所有打分均由评委签字确认，每项评奖结果均由评委会主任、组委会主任和监督专家进行审查，签名认定后公布拟获奖名单，经公示无异议后，颁发获奖证书。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第二十四条 获奖证书：</w:t>
      </w:r>
      <w:r w:rsidRPr="00192859">
        <w:rPr>
          <w:rFonts w:ascii="仿宋" w:eastAsia="仿宋" w:hAnsi="仿宋" w:hint="eastAsia"/>
          <w:sz w:val="28"/>
          <w:szCs w:val="28"/>
        </w:rPr>
        <w:t>获奖证书采用电子版形式发放，参赛学生或</w:t>
      </w:r>
      <w:r w:rsidRPr="00192859">
        <w:rPr>
          <w:rFonts w:ascii="仿宋" w:eastAsia="仿宋" w:hAnsi="仿宋" w:hint="eastAsia"/>
          <w:sz w:val="28"/>
          <w:szCs w:val="28"/>
        </w:rPr>
        <w:lastRenderedPageBreak/>
        <w:t>学校老师可登录大赛官网通过注册账号下载打印；获奖证书统一编号，每份电子证书都由网络参赛系统自动生成防伪码，供扫码验证；证书内文根据教育部有关规定标注主办单位、批准文号等相关信息；每届证书在系统内存档五年，以备核查。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ind w:firstLineChars="200" w:firstLine="562"/>
        <w:textAlignment w:val="baseline"/>
        <w:rPr>
          <w:rFonts w:ascii="仿宋" w:eastAsia="仿宋" w:hAnsi="仿宋"/>
          <w:b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sz w:val="28"/>
          <w:szCs w:val="28"/>
        </w:rPr>
        <w:t xml:space="preserve">第二十五条 </w:t>
      </w:r>
      <w:r w:rsidRPr="00192859">
        <w:rPr>
          <w:rFonts w:ascii="仿宋" w:eastAsia="仿宋" w:hAnsi="仿宋" w:hint="eastAsia"/>
          <w:b/>
          <w:sz w:val="28"/>
          <w:szCs w:val="28"/>
        </w:rPr>
        <w:t>评稿细则：</w:t>
      </w:r>
      <w:r w:rsidRPr="00192859">
        <w:rPr>
          <w:rFonts w:ascii="仿宋" w:eastAsia="仿宋" w:hAnsi="仿宋" w:cs="仿宋" w:hint="eastAsia"/>
          <w:sz w:val="28"/>
          <w:szCs w:val="28"/>
        </w:rPr>
        <w:t>每份参赛稿件按总分100分进行评比。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0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1</w:t>
      </w:r>
      <w:r w:rsidRPr="00192859">
        <w:rPr>
          <w:rFonts w:ascii="仿宋" w:eastAsia="仿宋" w:hAnsi="仿宋" w:cs="仿宋"/>
          <w:bCs/>
          <w:color w:val="auto"/>
          <w:sz w:val="28"/>
          <w:szCs w:val="28"/>
        </w:rPr>
        <w:t>.</w:t>
      </w: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基础项（60分）：</w:t>
      </w: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参赛作文必须达到的基本要求，分为三个方面：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0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（1）内容（20分）：切合题意，主题鲜明，思想健康；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0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（2）结构（20分）：层次清晰，详略得当，有头有尾；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0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（3）语言（20分）：用词准确，表达流畅，贴合语体。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0"/>
        <w:jc w:val="both"/>
        <w:rPr>
          <w:rFonts w:ascii="仿宋" w:eastAsia="仿宋" w:hAnsi="仿宋" w:cs="仿宋"/>
          <w:color w:val="auto"/>
          <w:sz w:val="28"/>
          <w:szCs w:val="28"/>
        </w:rPr>
      </w:pP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2</w:t>
      </w:r>
      <w:r w:rsidRPr="00192859">
        <w:rPr>
          <w:rFonts w:ascii="仿宋" w:eastAsia="仿宋" w:hAnsi="仿宋" w:cs="仿宋"/>
          <w:bCs/>
          <w:color w:val="auto"/>
          <w:sz w:val="28"/>
          <w:szCs w:val="28"/>
        </w:rPr>
        <w:t>.</w:t>
      </w:r>
      <w:r w:rsidRPr="00192859">
        <w:rPr>
          <w:rFonts w:ascii="仿宋" w:eastAsia="仿宋" w:hAnsi="仿宋" w:cs="仿宋" w:hint="eastAsia"/>
          <w:bCs/>
          <w:color w:val="auto"/>
          <w:sz w:val="28"/>
          <w:szCs w:val="28"/>
        </w:rPr>
        <w:t>加分项（40分）：</w:t>
      </w: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在达到基本要求的前提下，参赛作文如有以下突出特点，酌情加分，满分为止。</w:t>
      </w:r>
    </w:p>
    <w:p w:rsidR="0079539A" w:rsidRPr="00F352ED" w:rsidRDefault="0079539A" w:rsidP="0079539A">
      <w:pPr>
        <w:pStyle w:val="ac"/>
        <w:spacing w:before="0" w:after="0" w:line="510" w:lineRule="exact"/>
        <w:ind w:firstLineChars="200" w:firstLine="520"/>
        <w:jc w:val="both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（1）选材好：视野开阔，题材新颖，还原生活，注重体验，突显主旨；</w:t>
      </w:r>
    </w:p>
    <w:p w:rsidR="0079539A" w:rsidRPr="00F352ED" w:rsidRDefault="0079539A" w:rsidP="0079539A">
      <w:pPr>
        <w:pStyle w:val="ac"/>
        <w:spacing w:before="0" w:after="0" w:line="510" w:lineRule="exact"/>
        <w:ind w:firstLineChars="200" w:firstLine="520"/>
        <w:jc w:val="both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（2）角度新：视角求新，独具慧眼，善于聚焦，善于求异，善于转换；</w:t>
      </w:r>
    </w:p>
    <w:p w:rsidR="0079539A" w:rsidRPr="00F352ED" w:rsidRDefault="0079539A" w:rsidP="0079539A">
      <w:pPr>
        <w:pStyle w:val="ac"/>
        <w:spacing w:before="0" w:after="0" w:line="510" w:lineRule="exact"/>
        <w:ind w:firstLineChars="200" w:firstLine="520"/>
        <w:jc w:val="both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（3）情感真：情感真挚，出自内心，见解深刻，立意正确，积极上进；</w:t>
      </w:r>
    </w:p>
    <w:p w:rsidR="0079539A" w:rsidRPr="00F352ED" w:rsidRDefault="0079539A" w:rsidP="0079539A">
      <w:pPr>
        <w:pStyle w:val="ac"/>
        <w:spacing w:before="0" w:after="0" w:line="510" w:lineRule="exact"/>
        <w:ind w:firstLineChars="200" w:firstLine="520"/>
        <w:jc w:val="both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（4）构思巧：讲究章法，巧妙布局，跳出模式，有序善变，虚构合理；</w:t>
      </w:r>
    </w:p>
    <w:p w:rsidR="0079539A" w:rsidRPr="00F352ED" w:rsidRDefault="0079539A" w:rsidP="0079539A">
      <w:pPr>
        <w:pStyle w:val="ac"/>
        <w:spacing w:before="0" w:after="0" w:line="510" w:lineRule="exact"/>
        <w:ind w:firstLineChars="200" w:firstLine="520"/>
        <w:jc w:val="both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（5）手法活：自由表达，多种方式，多种手法，灵活多样，努力创新；</w:t>
      </w:r>
    </w:p>
    <w:p w:rsidR="0079539A" w:rsidRPr="00F352ED" w:rsidRDefault="0079539A" w:rsidP="0079539A">
      <w:pPr>
        <w:pStyle w:val="ac"/>
        <w:spacing w:before="0" w:after="0" w:line="510" w:lineRule="exact"/>
        <w:ind w:firstLineChars="200" w:firstLine="520"/>
        <w:jc w:val="both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（6）语言美：遵循规范，自然流畅，修辞得体，准确生动，个性鲜明；</w:t>
      </w:r>
    </w:p>
    <w:p w:rsidR="0079539A" w:rsidRPr="00F352ED" w:rsidRDefault="0079539A" w:rsidP="0079539A">
      <w:pPr>
        <w:pStyle w:val="ac"/>
        <w:spacing w:before="0" w:after="0" w:line="510" w:lineRule="exact"/>
        <w:ind w:firstLineChars="200" w:firstLine="520"/>
        <w:jc w:val="both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（7）文风</w:t>
      </w: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  <w:lang w:val="en-US"/>
        </w:rPr>
        <w:t>正</w:t>
      </w:r>
      <w:r w:rsidRPr="00F352ED">
        <w:rPr>
          <w:rFonts w:ascii="仿宋" w:eastAsia="仿宋" w:hAnsi="仿宋" w:cs="仿宋" w:hint="eastAsia"/>
          <w:color w:val="auto"/>
          <w:spacing w:val="-10"/>
          <w:sz w:val="28"/>
          <w:szCs w:val="28"/>
        </w:rPr>
        <w:t>：健康活泼，多姿多彩，贵在朴实，力戒浮华，反对颓废。</w:t>
      </w:r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0"/>
        <w:jc w:val="both"/>
        <w:rPr>
          <w:rFonts w:ascii="仿宋" w:eastAsia="仿宋" w:hAnsi="仿宋" w:cs="仿宋"/>
          <w:color w:val="auto"/>
          <w:sz w:val="28"/>
          <w:szCs w:val="28"/>
        </w:rPr>
      </w:pP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jc w:val="center"/>
        <w:rPr>
          <w:rStyle w:val="aa"/>
          <w:rFonts w:ascii="黑体" w:eastAsia="黑体" w:hAnsi="黑体" w:cs="Tahoma"/>
          <w:b w:val="0"/>
          <w:bCs w:val="0"/>
          <w:sz w:val="28"/>
          <w:szCs w:val="28"/>
        </w:rPr>
      </w:pPr>
      <w:r w:rsidRPr="00192859">
        <w:rPr>
          <w:rFonts w:ascii="黑体" w:eastAsia="黑体" w:hAnsi="黑体" w:cs="Tahoma" w:hint="eastAsia"/>
          <w:b/>
          <w:sz w:val="28"/>
          <w:szCs w:val="28"/>
        </w:rPr>
        <w:t xml:space="preserve">第五章  </w:t>
      </w:r>
      <w:r w:rsidRPr="00192859">
        <w:rPr>
          <w:rStyle w:val="aa"/>
          <w:rFonts w:ascii="黑体" w:eastAsia="黑体" w:hAnsi="黑体" w:cs="Tahoma" w:hint="eastAsia"/>
          <w:b w:val="0"/>
          <w:sz w:val="28"/>
          <w:szCs w:val="28"/>
        </w:rPr>
        <w:t>管理办法及制度</w:t>
      </w: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0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</w:p>
    <w:p w:rsidR="0079539A" w:rsidRPr="00192859" w:rsidRDefault="0079539A" w:rsidP="0079539A">
      <w:pPr>
        <w:autoSpaceDE w:val="0"/>
        <w:autoSpaceDN w:val="0"/>
        <w:adjustRightInd w:val="0"/>
        <w:spacing w:line="510" w:lineRule="exact"/>
        <w:ind w:firstLineChars="200" w:firstLine="562"/>
        <w:textAlignment w:val="center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第二十</w:t>
      </w: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</w:t>
      </w:r>
      <w:r w:rsidRPr="00192859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条 组委会内部管理：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在赛事</w:t>
      </w:r>
      <w:r w:rsidRPr="00192859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管理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领导</w:t>
      </w:r>
      <w:r w:rsidRPr="00192859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小组和监督委员会专家指导下，制定“组委会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内部</w:t>
      </w:r>
      <w:r w:rsidRPr="00192859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工作管理制度”，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明确职责，分工合作，确保大赛规范、安全运行和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公开、公平、公正。在评选过程中工作人员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不得</w:t>
      </w:r>
      <w:r w:rsidRPr="00192859">
        <w:rPr>
          <w:rFonts w:ascii="仿宋" w:eastAsia="仿宋" w:hAnsi="仿宋" w:hint="eastAsia"/>
          <w:sz w:val="28"/>
          <w:szCs w:val="28"/>
        </w:rPr>
        <w:t>以工作之便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有任何可能影响评选结果的不正当行为，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如有违反，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一经发现即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予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解聘，情节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严重、涉嫌违法者交由相关部门追究法律责任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。</w:t>
      </w:r>
    </w:p>
    <w:p w:rsidR="0079539A" w:rsidRPr="00192859" w:rsidRDefault="0079539A" w:rsidP="0079539A">
      <w:pPr>
        <w:adjustRightInd w:val="0"/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第二十七条 专家评委管理：</w:t>
      </w:r>
      <w:r>
        <w:rPr>
          <w:rFonts w:ascii="仿宋" w:eastAsia="仿宋" w:hAnsi="仿宋" w:hint="eastAsia"/>
          <w:sz w:val="28"/>
          <w:szCs w:val="28"/>
        </w:rPr>
        <w:t>制定</w:t>
      </w:r>
      <w:r w:rsidRPr="00192859">
        <w:rPr>
          <w:rFonts w:ascii="仿宋" w:eastAsia="仿宋" w:hAnsi="仿宋" w:hint="eastAsia"/>
          <w:sz w:val="28"/>
          <w:szCs w:val="28"/>
        </w:rPr>
        <w:t>“评委选聘与管理办法”，设立大</w:t>
      </w:r>
      <w:r w:rsidRPr="00192859">
        <w:rPr>
          <w:rFonts w:ascii="仿宋" w:eastAsia="仿宋" w:hAnsi="仿宋" w:hint="eastAsia"/>
          <w:sz w:val="28"/>
          <w:szCs w:val="28"/>
        </w:rPr>
        <w:lastRenderedPageBreak/>
        <w:t>赛评委专家库，实行</w:t>
      </w:r>
      <w:r>
        <w:rPr>
          <w:rFonts w:ascii="仿宋" w:eastAsia="仿宋" w:hAnsi="仿宋" w:hint="eastAsia"/>
          <w:sz w:val="28"/>
          <w:szCs w:val="28"/>
        </w:rPr>
        <w:t>一届一聘动态管理，根据需要不断吸纳新的专家进入，同时对于不胜</w:t>
      </w:r>
      <w:r w:rsidRPr="00192859">
        <w:rPr>
          <w:rFonts w:ascii="仿宋" w:eastAsia="仿宋" w:hAnsi="仿宋" w:hint="eastAsia"/>
          <w:sz w:val="28"/>
          <w:szCs w:val="28"/>
        </w:rPr>
        <w:t>任评委的人员予以淘汰。</w:t>
      </w:r>
    </w:p>
    <w:p w:rsidR="0079539A" w:rsidRPr="00192859" w:rsidRDefault="0079539A" w:rsidP="0079539A">
      <w:pPr>
        <w:adjustRightInd w:val="0"/>
        <w:spacing w:line="51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192859">
        <w:rPr>
          <w:rFonts w:ascii="仿宋" w:eastAsia="仿宋" w:hAnsi="仿宋" w:hint="eastAsia"/>
          <w:sz w:val="28"/>
          <w:szCs w:val="28"/>
        </w:rPr>
        <w:t>1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在评选工作开始前从专家库中随机择取初赛评委和决赛评委，受聘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评委</w:t>
      </w:r>
      <w:r w:rsidRPr="00192859">
        <w:rPr>
          <w:rFonts w:ascii="仿宋" w:eastAsia="仿宋" w:hAnsi="仿宋" w:cs="仿宋" w:hint="eastAsia"/>
          <w:kern w:val="0"/>
          <w:sz w:val="28"/>
          <w:szCs w:val="28"/>
        </w:rPr>
        <w:t>均</w:t>
      </w:r>
      <w:r w:rsidRPr="00192859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签订“责任书”。</w:t>
      </w:r>
      <w:r w:rsidRPr="00192859">
        <w:rPr>
          <w:rFonts w:ascii="仿宋" w:eastAsia="仿宋" w:hAnsi="仿宋" w:hint="eastAsia"/>
          <w:sz w:val="28"/>
          <w:szCs w:val="28"/>
        </w:rPr>
        <w:t>评委不得评阅本省市稿件</w:t>
      </w:r>
      <w:r>
        <w:rPr>
          <w:rFonts w:ascii="仿宋" w:eastAsia="仿宋" w:hAnsi="仿宋" w:hint="eastAsia"/>
          <w:sz w:val="28"/>
          <w:szCs w:val="28"/>
        </w:rPr>
        <w:t>，不得</w:t>
      </w:r>
      <w:r w:rsidRPr="00192859">
        <w:rPr>
          <w:rFonts w:ascii="仿宋" w:eastAsia="仿宋" w:hAnsi="仿宋" w:hint="eastAsia"/>
          <w:sz w:val="28"/>
          <w:szCs w:val="28"/>
        </w:rPr>
        <w:t>以专家身份营私舞弊，否则取消评委资格，视情节轻重承担相应责任。</w:t>
      </w:r>
    </w:p>
    <w:p w:rsidR="0079539A" w:rsidRPr="00192859" w:rsidRDefault="0079539A" w:rsidP="0079539A">
      <w:pPr>
        <w:adjustRightInd w:val="0"/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2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所聘评委要热爱教育事业，富有文学情怀，具有较高的政治素质和思想道德素养，自觉践行党和国家的教育方针政策；要具备研究生以上学历或副高以上专业技术职称，具有良好的职业道德和专业修养，坚持原则，作风正派，认真负责，廉洁公正，特别是对稿件的政治方向、意识形态方面的鉴别态度鲜明，善于挖掘发现优秀作品，能出色地完成稿件评选任务。</w:t>
      </w:r>
      <w:r>
        <w:rPr>
          <w:rFonts w:ascii="仿宋" w:eastAsia="仿宋" w:hAnsi="仿宋" w:hint="eastAsia"/>
          <w:sz w:val="28"/>
          <w:szCs w:val="28"/>
        </w:rPr>
        <w:t>如评审稿件有重大失误致使获奖结果造成不良社会影响，要承担相应责任。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第二十八条 保密措施：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1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命题小组成员要签约保密书，赛卷密封，专人管理，如有泄露，相关负责人要负法律责任。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2</w:t>
      </w:r>
      <w:r w:rsidRPr="00192859">
        <w:rPr>
          <w:rFonts w:ascii="仿宋" w:eastAsia="仿宋" w:hAnsi="仿宋"/>
          <w:sz w:val="28"/>
          <w:szCs w:val="28"/>
        </w:rPr>
        <w:t>.决赛</w:t>
      </w:r>
      <w:r w:rsidRPr="00192859">
        <w:rPr>
          <w:rFonts w:ascii="仿宋" w:eastAsia="仿宋" w:hAnsi="仿宋" w:hint="eastAsia"/>
          <w:sz w:val="28"/>
          <w:szCs w:val="28"/>
        </w:rPr>
        <w:t>选手统一</w:t>
      </w:r>
      <w:r w:rsidRPr="00192859">
        <w:rPr>
          <w:rFonts w:ascii="仿宋" w:eastAsia="仿宋" w:hAnsi="仿宋"/>
          <w:sz w:val="28"/>
          <w:szCs w:val="28"/>
        </w:rPr>
        <w:t>编号，</w:t>
      </w:r>
      <w:r w:rsidRPr="00192859">
        <w:rPr>
          <w:rFonts w:ascii="仿宋" w:eastAsia="仿宋" w:hAnsi="仿宋" w:hint="eastAsia"/>
          <w:sz w:val="28"/>
          <w:szCs w:val="28"/>
        </w:rPr>
        <w:t>赛卷不出现学校姓名，评委</w:t>
      </w:r>
      <w:r w:rsidRPr="00192859">
        <w:rPr>
          <w:rFonts w:ascii="仿宋" w:eastAsia="仿宋" w:hAnsi="仿宋"/>
          <w:sz w:val="28"/>
          <w:szCs w:val="28"/>
        </w:rPr>
        <w:t>盲评</w:t>
      </w:r>
      <w:r w:rsidRPr="00192859">
        <w:rPr>
          <w:rFonts w:ascii="仿宋" w:eastAsia="仿宋" w:hAnsi="仿宋" w:hint="eastAsia"/>
          <w:sz w:val="28"/>
          <w:szCs w:val="28"/>
        </w:rPr>
        <w:t>，密封保存。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3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评委在评审过程中不得对外打电话交流阅卷情况，不准对赛卷拍照复印，更不得擅自对外宣传，如造成严重后果，追究责任。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黑体" w:eastAsia="黑体" w:hAnsi="黑体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第二十九条 回避制度：</w:t>
      </w:r>
      <w:r w:rsidRPr="00192859">
        <w:rPr>
          <w:rFonts w:ascii="仿宋" w:eastAsia="仿宋" w:hAnsi="仿宋" w:hint="eastAsia"/>
          <w:sz w:val="28"/>
          <w:szCs w:val="28"/>
        </w:rPr>
        <w:t>一切有可能影响评奖公正的人员，包括组委会及办公室工作人员、选聘专家，如有亲属等关系，均不得担任评委。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第三十条 异议处理机制：</w:t>
      </w:r>
      <w:r w:rsidRPr="00192859">
        <w:rPr>
          <w:rFonts w:ascii="仿宋" w:eastAsia="仿宋" w:hAnsi="仿宋" w:hint="eastAsia"/>
          <w:sz w:val="28"/>
          <w:szCs w:val="28"/>
        </w:rPr>
        <w:t>参赛者或社会人士对有关评审过程和结果如有异议，可向组委会申诉，提供相关材料，组委会、监督委员会组织专家进行调查审核</w:t>
      </w:r>
      <w:r w:rsidRPr="00192859">
        <w:rPr>
          <w:rFonts w:ascii="仿宋" w:eastAsia="仿宋" w:hAnsi="仿宋"/>
          <w:sz w:val="28"/>
          <w:szCs w:val="28"/>
        </w:rPr>
        <w:t>，</w:t>
      </w:r>
      <w:r w:rsidRPr="00192859">
        <w:rPr>
          <w:rFonts w:ascii="仿宋" w:eastAsia="仿宋" w:hAnsi="仿宋" w:hint="eastAsia"/>
          <w:sz w:val="28"/>
          <w:szCs w:val="28"/>
        </w:rPr>
        <w:t>并将审查结果及时做出反馈。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</w:t>
      </w:r>
      <w:r w:rsidRPr="00192859">
        <w:rPr>
          <w:rFonts w:ascii="仿宋" w:eastAsia="仿宋" w:hAnsi="仿宋"/>
          <w:b/>
          <w:sz w:val="28"/>
          <w:szCs w:val="28"/>
        </w:rPr>
        <w:t>三十</w:t>
      </w:r>
      <w:r w:rsidRPr="00192859">
        <w:rPr>
          <w:rFonts w:ascii="仿宋" w:eastAsia="仿宋" w:hAnsi="仿宋" w:hint="eastAsia"/>
          <w:b/>
          <w:sz w:val="28"/>
          <w:szCs w:val="28"/>
        </w:rPr>
        <w:t>一条 监督监管机制：</w:t>
      </w:r>
      <w:r w:rsidRPr="00192859">
        <w:rPr>
          <w:rFonts w:ascii="仿宋" w:eastAsia="仿宋" w:hAnsi="仿宋" w:hint="eastAsia"/>
          <w:sz w:val="28"/>
          <w:szCs w:val="28"/>
        </w:rPr>
        <w:t>大赛主办单位管理小组聘请社会相关专家，设立大赛监督委员会，对大赛的实施流程进行全程监督监管，并接受社会监督。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1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现场监督。在大赛启动、评奖、颁奖等赛程中的重要环节，邀请</w:t>
      </w:r>
      <w:r w:rsidRPr="00192859">
        <w:rPr>
          <w:rFonts w:ascii="仿宋" w:eastAsia="仿宋" w:hAnsi="仿宋" w:hint="eastAsia"/>
          <w:sz w:val="28"/>
          <w:szCs w:val="28"/>
        </w:rPr>
        <w:lastRenderedPageBreak/>
        <w:t>监督委员会专家亲临现场监督。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2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汇报监督。大赛组委会所组织的活动定期向监督委员会汇报。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第三十二条 经费保障与管理：</w:t>
      </w:r>
      <w:r w:rsidRPr="00192859">
        <w:rPr>
          <w:rFonts w:ascii="仿宋" w:eastAsia="仿宋" w:hAnsi="仿宋" w:hint="eastAsia"/>
          <w:sz w:val="28"/>
          <w:szCs w:val="28"/>
        </w:rPr>
        <w:t>大赛为公益性活动，不以营利为目的，不向参赛学生、家长及学校收取任何费用。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1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cs="仿宋" w:hint="eastAsia"/>
          <w:sz w:val="28"/>
          <w:szCs w:val="28"/>
        </w:rPr>
        <w:t>大赛活动经费由承办单位、协办单位负责筹措，</w:t>
      </w:r>
      <w:r w:rsidRPr="00192859">
        <w:rPr>
          <w:rFonts w:ascii="仿宋" w:eastAsia="仿宋" w:hAnsi="仿宋" w:hint="eastAsia"/>
          <w:sz w:val="28"/>
          <w:szCs w:val="28"/>
        </w:rPr>
        <w:t>在举办过程中可接受社会企事业单位的爱心赞助。</w:t>
      </w:r>
    </w:p>
    <w:p w:rsidR="0079539A" w:rsidRPr="00192859" w:rsidRDefault="0079539A" w:rsidP="0079539A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hint="eastAsia"/>
          <w:sz w:val="28"/>
          <w:szCs w:val="28"/>
        </w:rPr>
        <w:t>2</w:t>
      </w:r>
      <w:r w:rsidRPr="00192859">
        <w:rPr>
          <w:rFonts w:ascii="仿宋" w:eastAsia="仿宋" w:hAnsi="仿宋"/>
          <w:sz w:val="28"/>
          <w:szCs w:val="28"/>
        </w:rPr>
        <w:t>.</w:t>
      </w:r>
      <w:r w:rsidRPr="00192859">
        <w:rPr>
          <w:rFonts w:ascii="仿宋" w:eastAsia="仿宋" w:hAnsi="仿宋" w:hint="eastAsia"/>
          <w:sz w:val="28"/>
          <w:szCs w:val="28"/>
        </w:rPr>
        <w:t>大赛经费专款专用，所有收支项目均须组委会负责人签字确认，定期向主办方汇报收支情况，严格遵守国家相关规定，做到账目清楚、税务公开，收支合理。</w:t>
      </w: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2859">
        <w:rPr>
          <w:rFonts w:ascii="仿宋" w:eastAsia="仿宋" w:hAnsi="仿宋" w:hint="eastAsia"/>
          <w:b/>
          <w:sz w:val="28"/>
          <w:szCs w:val="28"/>
        </w:rPr>
        <w:t>第三十三条 安全应急处理机制：</w:t>
      </w:r>
      <w:r w:rsidRPr="00192859">
        <w:rPr>
          <w:rFonts w:ascii="仿宋" w:eastAsia="仿宋" w:hAnsi="仿宋" w:hint="eastAsia"/>
          <w:sz w:val="28"/>
          <w:szCs w:val="28"/>
        </w:rPr>
        <w:t>根据“现场决赛安全应急预案”，设立安全小组，</w:t>
      </w:r>
      <w:r w:rsidRPr="00192859">
        <w:rPr>
          <w:rFonts w:ascii="仿宋" w:eastAsia="仿宋" w:hAnsi="仿宋" w:cs="宋体" w:hint="eastAsia"/>
          <w:sz w:val="28"/>
          <w:szCs w:val="28"/>
        </w:rPr>
        <w:t>明确责任，严密部署，做好疾病、疫情、交通、火灾、地震等各种突发事件的安全应急处理措施预案，确保决赛工作圆满完成。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rPr>
          <w:rFonts w:ascii="仿宋" w:eastAsia="仿宋" w:hAnsi="仿宋" w:cs="Tahoma"/>
          <w:sz w:val="28"/>
          <w:szCs w:val="28"/>
        </w:rPr>
      </w:pP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jc w:val="center"/>
        <w:rPr>
          <w:rFonts w:ascii="黑体" w:eastAsia="黑体" w:hAnsi="黑体" w:cs="Tahoma"/>
          <w:b/>
          <w:sz w:val="28"/>
          <w:szCs w:val="28"/>
        </w:rPr>
      </w:pP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第</w:t>
      </w:r>
      <w:r w:rsidRPr="00192859">
        <w:rPr>
          <w:rStyle w:val="aa"/>
          <w:rFonts w:ascii="黑体" w:eastAsia="黑体" w:hAnsi="黑体" w:cs="Tahoma" w:hint="eastAsia"/>
          <w:b w:val="0"/>
          <w:sz w:val="28"/>
          <w:szCs w:val="28"/>
        </w:rPr>
        <w:t>六</w:t>
      </w: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章</w:t>
      </w:r>
      <w:r w:rsidRPr="00192859">
        <w:rPr>
          <w:rFonts w:hint="eastAsia"/>
          <w:b/>
          <w:sz w:val="28"/>
          <w:szCs w:val="28"/>
        </w:rPr>
        <w:t> </w:t>
      </w:r>
      <w:r w:rsidRPr="00192859">
        <w:rPr>
          <w:rStyle w:val="apple-converted-space"/>
          <w:rFonts w:hint="eastAsia"/>
          <w:b/>
          <w:sz w:val="28"/>
          <w:szCs w:val="28"/>
        </w:rPr>
        <w:t> </w:t>
      </w: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附</w:t>
      </w:r>
      <w:r w:rsidRPr="00192859">
        <w:rPr>
          <w:rStyle w:val="aa"/>
          <w:rFonts w:ascii="黑体" w:eastAsia="黑体" w:hAnsi="黑体" w:cs="Tahoma" w:hint="eastAsia"/>
          <w:b w:val="0"/>
          <w:sz w:val="28"/>
          <w:szCs w:val="28"/>
        </w:rPr>
        <w:t xml:space="preserve">  </w:t>
      </w:r>
      <w:r w:rsidRPr="00192859">
        <w:rPr>
          <w:rStyle w:val="aa"/>
          <w:rFonts w:ascii="黑体" w:eastAsia="黑体" w:hAnsi="黑体" w:cs="Tahoma"/>
          <w:b w:val="0"/>
          <w:sz w:val="28"/>
          <w:szCs w:val="28"/>
        </w:rPr>
        <w:t>则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rPr>
          <w:rStyle w:val="aa"/>
          <w:rFonts w:ascii="仿宋" w:eastAsia="仿宋" w:hAnsi="仿宋" w:cs="Tahoma"/>
          <w:sz w:val="28"/>
          <w:szCs w:val="28"/>
        </w:rPr>
      </w:pPr>
    </w:p>
    <w:p w:rsidR="0079539A" w:rsidRPr="00192859" w:rsidRDefault="0079539A" w:rsidP="0079539A">
      <w:pPr>
        <w:spacing w:line="51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sz w:val="28"/>
          <w:szCs w:val="28"/>
        </w:rPr>
        <w:t>第三十四条</w:t>
      </w:r>
      <w:r w:rsidRPr="00192859"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 w:rsidRPr="00192859">
        <w:rPr>
          <w:rFonts w:ascii="仿宋" w:eastAsia="仿宋" w:hAnsi="仿宋" w:hint="eastAsia"/>
          <w:b/>
          <w:sz w:val="28"/>
          <w:szCs w:val="28"/>
        </w:rPr>
        <w:t>宣传媒介：</w:t>
      </w:r>
      <w:r w:rsidRPr="00192859">
        <w:rPr>
          <w:rFonts w:ascii="仿宋" w:eastAsia="仿宋" w:hAnsi="仿宋" w:hint="eastAsia"/>
          <w:sz w:val="28"/>
          <w:szCs w:val="28"/>
        </w:rPr>
        <w:t>组委会大赛官方网站“全国中学生新作文大赛”</w:t>
      </w:r>
      <w:r w:rsidRPr="0079539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9" w:history="1">
        <w:r w:rsidRPr="0079539A">
          <w:rPr>
            <w:rStyle w:val="ab"/>
            <w:rFonts w:ascii="仿宋" w:eastAsia="仿宋" w:hAnsi="仿宋"/>
            <w:color w:val="000000" w:themeColor="text1"/>
            <w:sz w:val="28"/>
            <w:szCs w:val="28"/>
            <w:u w:val="none"/>
          </w:rPr>
          <w:t>https://www.ystbds.com/</w:t>
        </w:r>
      </w:hyperlink>
      <w:r w:rsidRPr="0079539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192859">
        <w:rPr>
          <w:rFonts w:ascii="仿宋" w:eastAsia="仿宋" w:hAnsi="仿宋" w:hint="eastAsia"/>
          <w:sz w:val="28"/>
          <w:szCs w:val="28"/>
        </w:rPr>
        <w:t>、微信公众号“叶圣陶杯大赛”和主办单位官方网站中国当代文学研究网、校园文学网及时发布大赛通知、公告等信息；中少总社《中学生》杂志及官方网站除发布大赛信息外，还开辟专栏或专辑发表大赛获奖佳作。同时，在国家主流媒体报道。</w:t>
      </w:r>
      <w:bookmarkStart w:id="0" w:name="_GoBack"/>
      <w:bookmarkEnd w:id="0"/>
    </w:p>
    <w:p w:rsidR="0079539A" w:rsidRPr="00192859" w:rsidRDefault="0079539A" w:rsidP="0079539A">
      <w:pPr>
        <w:pStyle w:val="ac"/>
        <w:spacing w:before="0" w:after="0" w:line="510" w:lineRule="exact"/>
        <w:ind w:firstLineChars="200" w:firstLine="562"/>
        <w:jc w:val="both"/>
        <w:rPr>
          <w:rFonts w:ascii="仿宋" w:eastAsia="仿宋" w:hAnsi="仿宋" w:cs="仿宋"/>
          <w:color w:val="auto"/>
          <w:sz w:val="28"/>
          <w:szCs w:val="28"/>
          <w:lang w:val="en-US"/>
        </w:rPr>
      </w:pPr>
      <w:r w:rsidRPr="00192859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第三十五条</w:t>
      </w:r>
      <w:r w:rsidRPr="00192859">
        <w:rPr>
          <w:rFonts w:ascii="仿宋" w:eastAsia="仿宋" w:hAnsi="仿宋" w:cs="仿宋" w:hint="eastAsia"/>
          <w:b/>
          <w:color w:val="auto"/>
          <w:sz w:val="28"/>
          <w:szCs w:val="28"/>
        </w:rPr>
        <w:t xml:space="preserve"> </w:t>
      </w:r>
      <w:r w:rsidRPr="00192859">
        <w:rPr>
          <w:rFonts w:ascii="仿宋" w:eastAsia="仿宋" w:hAnsi="仿宋" w:hint="eastAsia"/>
          <w:b/>
          <w:color w:val="auto"/>
          <w:sz w:val="28"/>
          <w:szCs w:val="28"/>
        </w:rPr>
        <w:t>获奖作品处理：</w:t>
      </w:r>
      <w:r>
        <w:rPr>
          <w:rFonts w:ascii="仿宋" w:eastAsia="仿宋" w:hAnsi="仿宋" w:hint="eastAsia"/>
          <w:color w:val="auto"/>
          <w:sz w:val="28"/>
          <w:szCs w:val="28"/>
        </w:rPr>
        <w:t>参赛通知明确，</w:t>
      </w:r>
      <w:r w:rsidRPr="00192859">
        <w:rPr>
          <w:rFonts w:ascii="仿宋" w:eastAsia="仿宋" w:hAnsi="仿宋" w:cs="仿宋" w:hint="eastAsia"/>
          <w:color w:val="auto"/>
          <w:sz w:val="28"/>
          <w:szCs w:val="28"/>
        </w:rPr>
        <w:t>所有作品一经参赛即视为作者同意大赛组委会有编辑、修改、出版、发行等权利，编辑出版大赛获奖作品选集。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初赛作品在参赛系统留存五年，决赛作品由中国当代文学研究会校园文学馆收藏。</w:t>
      </w:r>
    </w:p>
    <w:p w:rsidR="0079539A" w:rsidRPr="00192859" w:rsidRDefault="0079539A" w:rsidP="0079539A">
      <w:pPr>
        <w:pStyle w:val="a9"/>
        <w:shd w:val="clear" w:color="auto" w:fill="FFFFFF"/>
        <w:spacing w:before="0" w:beforeAutospacing="0" w:after="0" w:afterAutospacing="0" w:line="51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192859">
        <w:rPr>
          <w:rFonts w:ascii="仿宋" w:eastAsia="仿宋" w:hAnsi="仿宋" w:cs="仿宋" w:hint="eastAsia"/>
          <w:b/>
          <w:bCs/>
          <w:sz w:val="28"/>
          <w:szCs w:val="28"/>
        </w:rPr>
        <w:t>第三十六条</w:t>
      </w:r>
      <w:r w:rsidRPr="00192859">
        <w:rPr>
          <w:rFonts w:ascii="仿宋" w:eastAsia="仿宋" w:hAnsi="仿宋" w:cs="仿宋" w:hint="eastAsia"/>
          <w:sz w:val="28"/>
          <w:szCs w:val="28"/>
        </w:rPr>
        <w:t xml:space="preserve"> 本章程由大赛组委会秘书处负责解释。</w:t>
      </w:r>
    </w:p>
    <w:p w:rsidR="0079539A" w:rsidRDefault="0079539A" w:rsidP="0079539A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5283C" w:rsidRPr="00192859" w:rsidRDefault="0075283C" w:rsidP="0079539A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仿宋"/>
          <w:sz w:val="28"/>
          <w:szCs w:val="28"/>
        </w:rPr>
      </w:pPr>
    </w:p>
    <w:sectPr w:rsidR="0075283C" w:rsidRPr="0019285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2" w:rsidRDefault="00271E92" w:rsidP="00F66889">
      <w:r>
        <w:separator/>
      </w:r>
    </w:p>
  </w:endnote>
  <w:endnote w:type="continuationSeparator" w:id="0">
    <w:p w:rsidR="00271E92" w:rsidRDefault="00271E92" w:rsidP="00F6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2" w:rsidRDefault="00271E92" w:rsidP="00F66889">
      <w:r>
        <w:separator/>
      </w:r>
    </w:p>
  </w:footnote>
  <w:footnote w:type="continuationSeparator" w:id="0">
    <w:p w:rsidR="00271E92" w:rsidRDefault="00271E92" w:rsidP="00F6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3B7FC"/>
    <w:multiLevelType w:val="singleLevel"/>
    <w:tmpl w:val="A3C3B7FC"/>
    <w:lvl w:ilvl="0">
      <w:start w:val="2"/>
      <w:numFmt w:val="chineseCounting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1F007E8B"/>
    <w:multiLevelType w:val="multilevel"/>
    <w:tmpl w:val="1F007E8B"/>
    <w:lvl w:ilvl="0">
      <w:start w:val="1"/>
      <w:numFmt w:val="japaneseCounting"/>
      <w:lvlText w:val="第%1章"/>
      <w:lvlJc w:val="left"/>
      <w:pPr>
        <w:ind w:left="915" w:hanging="9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8C4285"/>
    <w:multiLevelType w:val="singleLevel"/>
    <w:tmpl w:val="378C428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1490BA7"/>
    <w:multiLevelType w:val="multilevel"/>
    <w:tmpl w:val="61490BA7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6F"/>
    <w:rsid w:val="00015A1A"/>
    <w:rsid w:val="00027842"/>
    <w:rsid w:val="00035857"/>
    <w:rsid w:val="000430B1"/>
    <w:rsid w:val="000467DB"/>
    <w:rsid w:val="00046B34"/>
    <w:rsid w:val="000534D7"/>
    <w:rsid w:val="0006743E"/>
    <w:rsid w:val="0007157C"/>
    <w:rsid w:val="00071ED7"/>
    <w:rsid w:val="00072F46"/>
    <w:rsid w:val="00090CC4"/>
    <w:rsid w:val="000A275E"/>
    <w:rsid w:val="000A7637"/>
    <w:rsid w:val="000B0421"/>
    <w:rsid w:val="000B2776"/>
    <w:rsid w:val="000B77D9"/>
    <w:rsid w:val="000D206A"/>
    <w:rsid w:val="000D44D8"/>
    <w:rsid w:val="000E5914"/>
    <w:rsid w:val="000E5FCE"/>
    <w:rsid w:val="00116A2D"/>
    <w:rsid w:val="00117B10"/>
    <w:rsid w:val="00125432"/>
    <w:rsid w:val="00132C86"/>
    <w:rsid w:val="00132EE9"/>
    <w:rsid w:val="00137D42"/>
    <w:rsid w:val="00141402"/>
    <w:rsid w:val="00142724"/>
    <w:rsid w:val="00155C81"/>
    <w:rsid w:val="00164C95"/>
    <w:rsid w:val="00166B58"/>
    <w:rsid w:val="00167EA8"/>
    <w:rsid w:val="00176686"/>
    <w:rsid w:val="00181A52"/>
    <w:rsid w:val="001848D9"/>
    <w:rsid w:val="00191553"/>
    <w:rsid w:val="00192859"/>
    <w:rsid w:val="001A5733"/>
    <w:rsid w:val="001B4EEF"/>
    <w:rsid w:val="001B7A00"/>
    <w:rsid w:val="001C0895"/>
    <w:rsid w:val="001C0F84"/>
    <w:rsid w:val="001C1A6B"/>
    <w:rsid w:val="001C746C"/>
    <w:rsid w:val="001C7D56"/>
    <w:rsid w:val="001D1F19"/>
    <w:rsid w:val="001F7BC3"/>
    <w:rsid w:val="002004A3"/>
    <w:rsid w:val="0020227F"/>
    <w:rsid w:val="0021348B"/>
    <w:rsid w:val="00223C47"/>
    <w:rsid w:val="002304CD"/>
    <w:rsid w:val="00236BD6"/>
    <w:rsid w:val="002425EF"/>
    <w:rsid w:val="00243F9B"/>
    <w:rsid w:val="002606B3"/>
    <w:rsid w:val="002639DA"/>
    <w:rsid w:val="00271E92"/>
    <w:rsid w:val="0027383C"/>
    <w:rsid w:val="00280F32"/>
    <w:rsid w:val="0029115A"/>
    <w:rsid w:val="002914A8"/>
    <w:rsid w:val="00292308"/>
    <w:rsid w:val="00293A99"/>
    <w:rsid w:val="00293D04"/>
    <w:rsid w:val="00295652"/>
    <w:rsid w:val="002A0C22"/>
    <w:rsid w:val="002A43CB"/>
    <w:rsid w:val="002B0BC5"/>
    <w:rsid w:val="002C79B8"/>
    <w:rsid w:val="002D1565"/>
    <w:rsid w:val="002D203C"/>
    <w:rsid w:val="002D4F93"/>
    <w:rsid w:val="002D6FF9"/>
    <w:rsid w:val="002E1D17"/>
    <w:rsid w:val="002E503F"/>
    <w:rsid w:val="002F1469"/>
    <w:rsid w:val="002F3F75"/>
    <w:rsid w:val="0030371F"/>
    <w:rsid w:val="00311E8D"/>
    <w:rsid w:val="003138A5"/>
    <w:rsid w:val="00314621"/>
    <w:rsid w:val="00316371"/>
    <w:rsid w:val="00322BCE"/>
    <w:rsid w:val="00330CE5"/>
    <w:rsid w:val="00331984"/>
    <w:rsid w:val="00332490"/>
    <w:rsid w:val="00333CD2"/>
    <w:rsid w:val="00344715"/>
    <w:rsid w:val="00352848"/>
    <w:rsid w:val="00353773"/>
    <w:rsid w:val="00353EF3"/>
    <w:rsid w:val="00363B0E"/>
    <w:rsid w:val="00364030"/>
    <w:rsid w:val="00367C8A"/>
    <w:rsid w:val="00385596"/>
    <w:rsid w:val="003901B2"/>
    <w:rsid w:val="00391932"/>
    <w:rsid w:val="003A0A7D"/>
    <w:rsid w:val="003C4BAB"/>
    <w:rsid w:val="003C7881"/>
    <w:rsid w:val="003D06C3"/>
    <w:rsid w:val="003D610A"/>
    <w:rsid w:val="003E0AB6"/>
    <w:rsid w:val="003F7D01"/>
    <w:rsid w:val="00423C3E"/>
    <w:rsid w:val="004258D8"/>
    <w:rsid w:val="004400C0"/>
    <w:rsid w:val="0044268B"/>
    <w:rsid w:val="0044784F"/>
    <w:rsid w:val="00453B0B"/>
    <w:rsid w:val="0045429F"/>
    <w:rsid w:val="00455099"/>
    <w:rsid w:val="0046223B"/>
    <w:rsid w:val="00467C19"/>
    <w:rsid w:val="00470678"/>
    <w:rsid w:val="00470E35"/>
    <w:rsid w:val="0047593A"/>
    <w:rsid w:val="00475E9B"/>
    <w:rsid w:val="0048565D"/>
    <w:rsid w:val="00491E4B"/>
    <w:rsid w:val="004935C5"/>
    <w:rsid w:val="00494164"/>
    <w:rsid w:val="004A1266"/>
    <w:rsid w:val="004A1E85"/>
    <w:rsid w:val="004B50CB"/>
    <w:rsid w:val="004D37E8"/>
    <w:rsid w:val="004D7EAE"/>
    <w:rsid w:val="004E721E"/>
    <w:rsid w:val="004F103A"/>
    <w:rsid w:val="004F155B"/>
    <w:rsid w:val="004F19C6"/>
    <w:rsid w:val="004F3560"/>
    <w:rsid w:val="004F40BC"/>
    <w:rsid w:val="00502F66"/>
    <w:rsid w:val="00503E20"/>
    <w:rsid w:val="00504830"/>
    <w:rsid w:val="00513C53"/>
    <w:rsid w:val="00514D50"/>
    <w:rsid w:val="0051509C"/>
    <w:rsid w:val="00526E40"/>
    <w:rsid w:val="00546BD9"/>
    <w:rsid w:val="005475EC"/>
    <w:rsid w:val="00552113"/>
    <w:rsid w:val="00553E70"/>
    <w:rsid w:val="00554463"/>
    <w:rsid w:val="00561701"/>
    <w:rsid w:val="00567427"/>
    <w:rsid w:val="00567E64"/>
    <w:rsid w:val="00574D0D"/>
    <w:rsid w:val="00575A59"/>
    <w:rsid w:val="00582B60"/>
    <w:rsid w:val="005901F5"/>
    <w:rsid w:val="00590B12"/>
    <w:rsid w:val="00592B5D"/>
    <w:rsid w:val="005A1E6D"/>
    <w:rsid w:val="005A28EB"/>
    <w:rsid w:val="005A55A7"/>
    <w:rsid w:val="005A5F20"/>
    <w:rsid w:val="005A6A8A"/>
    <w:rsid w:val="005A7F44"/>
    <w:rsid w:val="005B14EB"/>
    <w:rsid w:val="005C20D5"/>
    <w:rsid w:val="005D0C12"/>
    <w:rsid w:val="005D18D5"/>
    <w:rsid w:val="005D287A"/>
    <w:rsid w:val="005E75C0"/>
    <w:rsid w:val="005F6EEC"/>
    <w:rsid w:val="00602657"/>
    <w:rsid w:val="00621A1B"/>
    <w:rsid w:val="0062319B"/>
    <w:rsid w:val="00623A4B"/>
    <w:rsid w:val="006248AD"/>
    <w:rsid w:val="006249D2"/>
    <w:rsid w:val="006365AB"/>
    <w:rsid w:val="00642C3A"/>
    <w:rsid w:val="00642F2E"/>
    <w:rsid w:val="00647E97"/>
    <w:rsid w:val="00652389"/>
    <w:rsid w:val="00665D23"/>
    <w:rsid w:val="006668E9"/>
    <w:rsid w:val="00674B1F"/>
    <w:rsid w:val="00677A56"/>
    <w:rsid w:val="00682026"/>
    <w:rsid w:val="0068412E"/>
    <w:rsid w:val="0068429D"/>
    <w:rsid w:val="0068646C"/>
    <w:rsid w:val="00692B2F"/>
    <w:rsid w:val="006A2362"/>
    <w:rsid w:val="006A387D"/>
    <w:rsid w:val="006B01C7"/>
    <w:rsid w:val="006B3275"/>
    <w:rsid w:val="006B5B1F"/>
    <w:rsid w:val="006C64DB"/>
    <w:rsid w:val="006D2B42"/>
    <w:rsid w:val="006E6487"/>
    <w:rsid w:val="006E6A19"/>
    <w:rsid w:val="006E7BFF"/>
    <w:rsid w:val="006E7DAB"/>
    <w:rsid w:val="006F1568"/>
    <w:rsid w:val="006F5C0C"/>
    <w:rsid w:val="007153CB"/>
    <w:rsid w:val="0072493A"/>
    <w:rsid w:val="00743157"/>
    <w:rsid w:val="0074320A"/>
    <w:rsid w:val="007461BA"/>
    <w:rsid w:val="007524B1"/>
    <w:rsid w:val="0075283C"/>
    <w:rsid w:val="00753711"/>
    <w:rsid w:val="00774910"/>
    <w:rsid w:val="00774AB4"/>
    <w:rsid w:val="00776510"/>
    <w:rsid w:val="007765BE"/>
    <w:rsid w:val="007826EF"/>
    <w:rsid w:val="00791AAF"/>
    <w:rsid w:val="0079539A"/>
    <w:rsid w:val="007A4AAE"/>
    <w:rsid w:val="007B4B1B"/>
    <w:rsid w:val="007C18C7"/>
    <w:rsid w:val="007D6B83"/>
    <w:rsid w:val="007D70C5"/>
    <w:rsid w:val="007D7239"/>
    <w:rsid w:val="007D7F75"/>
    <w:rsid w:val="007E146D"/>
    <w:rsid w:val="007E55E1"/>
    <w:rsid w:val="007F3199"/>
    <w:rsid w:val="007F3951"/>
    <w:rsid w:val="007F675C"/>
    <w:rsid w:val="00800E14"/>
    <w:rsid w:val="0080394E"/>
    <w:rsid w:val="0080620A"/>
    <w:rsid w:val="00806DCA"/>
    <w:rsid w:val="0081512E"/>
    <w:rsid w:val="00825B6A"/>
    <w:rsid w:val="00833902"/>
    <w:rsid w:val="008411D8"/>
    <w:rsid w:val="008449C1"/>
    <w:rsid w:val="00844B07"/>
    <w:rsid w:val="00846E05"/>
    <w:rsid w:val="00852D58"/>
    <w:rsid w:val="008543CC"/>
    <w:rsid w:val="00856FF5"/>
    <w:rsid w:val="00870300"/>
    <w:rsid w:val="00881B67"/>
    <w:rsid w:val="00884310"/>
    <w:rsid w:val="00893FCF"/>
    <w:rsid w:val="008974E8"/>
    <w:rsid w:val="008A00A2"/>
    <w:rsid w:val="008A2F3E"/>
    <w:rsid w:val="008B278D"/>
    <w:rsid w:val="008B4D3F"/>
    <w:rsid w:val="008C22DF"/>
    <w:rsid w:val="008D0633"/>
    <w:rsid w:val="008D1C78"/>
    <w:rsid w:val="008D7460"/>
    <w:rsid w:val="008F46D1"/>
    <w:rsid w:val="00906C4B"/>
    <w:rsid w:val="009078F2"/>
    <w:rsid w:val="00916A7E"/>
    <w:rsid w:val="00925BD0"/>
    <w:rsid w:val="00932F22"/>
    <w:rsid w:val="009406FB"/>
    <w:rsid w:val="009519D2"/>
    <w:rsid w:val="00965E51"/>
    <w:rsid w:val="0096783D"/>
    <w:rsid w:val="00977435"/>
    <w:rsid w:val="00977987"/>
    <w:rsid w:val="009817B9"/>
    <w:rsid w:val="00986710"/>
    <w:rsid w:val="009907C5"/>
    <w:rsid w:val="00995296"/>
    <w:rsid w:val="009A6B83"/>
    <w:rsid w:val="009B0F6A"/>
    <w:rsid w:val="009B1C9D"/>
    <w:rsid w:val="009C6A1D"/>
    <w:rsid w:val="009D25A0"/>
    <w:rsid w:val="009D3EAF"/>
    <w:rsid w:val="009E1CEE"/>
    <w:rsid w:val="00A03544"/>
    <w:rsid w:val="00A10082"/>
    <w:rsid w:val="00A10BDA"/>
    <w:rsid w:val="00A11E30"/>
    <w:rsid w:val="00A226E6"/>
    <w:rsid w:val="00A25AAC"/>
    <w:rsid w:val="00A42C09"/>
    <w:rsid w:val="00A57E92"/>
    <w:rsid w:val="00A63DA2"/>
    <w:rsid w:val="00A71C6D"/>
    <w:rsid w:val="00A77EE1"/>
    <w:rsid w:val="00A809D5"/>
    <w:rsid w:val="00A82FCD"/>
    <w:rsid w:val="00A91D75"/>
    <w:rsid w:val="00A9542E"/>
    <w:rsid w:val="00AA1E7D"/>
    <w:rsid w:val="00AA3340"/>
    <w:rsid w:val="00AA77AF"/>
    <w:rsid w:val="00AB1737"/>
    <w:rsid w:val="00AB5760"/>
    <w:rsid w:val="00AB57AF"/>
    <w:rsid w:val="00AC0B0C"/>
    <w:rsid w:val="00AC3379"/>
    <w:rsid w:val="00AD0594"/>
    <w:rsid w:val="00AD683C"/>
    <w:rsid w:val="00AE5707"/>
    <w:rsid w:val="00AE6954"/>
    <w:rsid w:val="00AE7A08"/>
    <w:rsid w:val="00B05371"/>
    <w:rsid w:val="00B115AC"/>
    <w:rsid w:val="00B20ED0"/>
    <w:rsid w:val="00B2671B"/>
    <w:rsid w:val="00B37AA1"/>
    <w:rsid w:val="00B4135F"/>
    <w:rsid w:val="00B42244"/>
    <w:rsid w:val="00B46A0D"/>
    <w:rsid w:val="00B52654"/>
    <w:rsid w:val="00B65C46"/>
    <w:rsid w:val="00B705B2"/>
    <w:rsid w:val="00B7613D"/>
    <w:rsid w:val="00B76FC5"/>
    <w:rsid w:val="00B844BF"/>
    <w:rsid w:val="00B97A55"/>
    <w:rsid w:val="00BA232B"/>
    <w:rsid w:val="00BB2F17"/>
    <w:rsid w:val="00BB4AC1"/>
    <w:rsid w:val="00BC28F3"/>
    <w:rsid w:val="00BE07AE"/>
    <w:rsid w:val="00BE3BAC"/>
    <w:rsid w:val="00BE4936"/>
    <w:rsid w:val="00C05D0A"/>
    <w:rsid w:val="00C06FE0"/>
    <w:rsid w:val="00C12CAC"/>
    <w:rsid w:val="00C14599"/>
    <w:rsid w:val="00C15FEC"/>
    <w:rsid w:val="00C167C6"/>
    <w:rsid w:val="00C25ABC"/>
    <w:rsid w:val="00C27131"/>
    <w:rsid w:val="00C46E51"/>
    <w:rsid w:val="00C512CB"/>
    <w:rsid w:val="00C538C7"/>
    <w:rsid w:val="00C66710"/>
    <w:rsid w:val="00C6690F"/>
    <w:rsid w:val="00C837AD"/>
    <w:rsid w:val="00C85C7E"/>
    <w:rsid w:val="00CA7D9C"/>
    <w:rsid w:val="00CB2F93"/>
    <w:rsid w:val="00CB6EF5"/>
    <w:rsid w:val="00CC0A9B"/>
    <w:rsid w:val="00CC1E69"/>
    <w:rsid w:val="00CC5351"/>
    <w:rsid w:val="00CC6BB0"/>
    <w:rsid w:val="00CD436D"/>
    <w:rsid w:val="00CE017C"/>
    <w:rsid w:val="00CE1213"/>
    <w:rsid w:val="00CE2E56"/>
    <w:rsid w:val="00CE482D"/>
    <w:rsid w:val="00CE4A3D"/>
    <w:rsid w:val="00CF143B"/>
    <w:rsid w:val="00CF6DE9"/>
    <w:rsid w:val="00D04336"/>
    <w:rsid w:val="00D167B3"/>
    <w:rsid w:val="00D16906"/>
    <w:rsid w:val="00D26CEA"/>
    <w:rsid w:val="00D353D8"/>
    <w:rsid w:val="00D35ACA"/>
    <w:rsid w:val="00D5075C"/>
    <w:rsid w:val="00D52047"/>
    <w:rsid w:val="00D53B37"/>
    <w:rsid w:val="00D63BC6"/>
    <w:rsid w:val="00D65C08"/>
    <w:rsid w:val="00D77D6A"/>
    <w:rsid w:val="00D82AF5"/>
    <w:rsid w:val="00D83CAD"/>
    <w:rsid w:val="00D848D1"/>
    <w:rsid w:val="00D87035"/>
    <w:rsid w:val="00D87205"/>
    <w:rsid w:val="00D97401"/>
    <w:rsid w:val="00D975BF"/>
    <w:rsid w:val="00DA0A26"/>
    <w:rsid w:val="00DA12A3"/>
    <w:rsid w:val="00DD57D9"/>
    <w:rsid w:val="00DE7421"/>
    <w:rsid w:val="00DF2766"/>
    <w:rsid w:val="00DF6B5A"/>
    <w:rsid w:val="00E05408"/>
    <w:rsid w:val="00E11156"/>
    <w:rsid w:val="00E14743"/>
    <w:rsid w:val="00E258CF"/>
    <w:rsid w:val="00E3798B"/>
    <w:rsid w:val="00E4472C"/>
    <w:rsid w:val="00E44827"/>
    <w:rsid w:val="00E44BC8"/>
    <w:rsid w:val="00E47D9F"/>
    <w:rsid w:val="00E62D6F"/>
    <w:rsid w:val="00E70C61"/>
    <w:rsid w:val="00E724EC"/>
    <w:rsid w:val="00E77992"/>
    <w:rsid w:val="00E804E3"/>
    <w:rsid w:val="00E853E3"/>
    <w:rsid w:val="00E85940"/>
    <w:rsid w:val="00E944D4"/>
    <w:rsid w:val="00E95F56"/>
    <w:rsid w:val="00E95F96"/>
    <w:rsid w:val="00EA72FD"/>
    <w:rsid w:val="00EB195A"/>
    <w:rsid w:val="00EC26B3"/>
    <w:rsid w:val="00ED01F9"/>
    <w:rsid w:val="00ED27D8"/>
    <w:rsid w:val="00ED689B"/>
    <w:rsid w:val="00EE1E67"/>
    <w:rsid w:val="00EE5513"/>
    <w:rsid w:val="00EE6B87"/>
    <w:rsid w:val="00EE75D9"/>
    <w:rsid w:val="00EF45F4"/>
    <w:rsid w:val="00EF6778"/>
    <w:rsid w:val="00EF71B7"/>
    <w:rsid w:val="00F0738F"/>
    <w:rsid w:val="00F14452"/>
    <w:rsid w:val="00F20967"/>
    <w:rsid w:val="00F2390A"/>
    <w:rsid w:val="00F26E9B"/>
    <w:rsid w:val="00F31675"/>
    <w:rsid w:val="00F330FA"/>
    <w:rsid w:val="00F33236"/>
    <w:rsid w:val="00F40CF3"/>
    <w:rsid w:val="00F41690"/>
    <w:rsid w:val="00F45806"/>
    <w:rsid w:val="00F462FF"/>
    <w:rsid w:val="00F5280F"/>
    <w:rsid w:val="00F6682F"/>
    <w:rsid w:val="00F66889"/>
    <w:rsid w:val="00F7058F"/>
    <w:rsid w:val="00F71B7C"/>
    <w:rsid w:val="00F73270"/>
    <w:rsid w:val="00F80F75"/>
    <w:rsid w:val="00F81078"/>
    <w:rsid w:val="00F87BD4"/>
    <w:rsid w:val="00FA0DE9"/>
    <w:rsid w:val="00FA39B1"/>
    <w:rsid w:val="00FB2B5D"/>
    <w:rsid w:val="00FC2F5E"/>
    <w:rsid w:val="00FD054F"/>
    <w:rsid w:val="00FD726E"/>
    <w:rsid w:val="00FE5504"/>
    <w:rsid w:val="00FF1B15"/>
    <w:rsid w:val="00FF1F45"/>
    <w:rsid w:val="00FF2F90"/>
    <w:rsid w:val="00FF56E0"/>
    <w:rsid w:val="040B00A5"/>
    <w:rsid w:val="0A24494B"/>
    <w:rsid w:val="0E0237C9"/>
    <w:rsid w:val="125D4B43"/>
    <w:rsid w:val="12CC1846"/>
    <w:rsid w:val="14B8605B"/>
    <w:rsid w:val="1BBB7E0F"/>
    <w:rsid w:val="28C67414"/>
    <w:rsid w:val="297554FC"/>
    <w:rsid w:val="2CEC5B75"/>
    <w:rsid w:val="51E63FF8"/>
    <w:rsid w:val="67C76344"/>
    <w:rsid w:val="741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969E1F"/>
  <w15:docId w15:val="{39A22B59-54D7-475A-9A44-05EA731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正文文本缩进 2 字符"/>
    <w:basedOn w:val="a0"/>
    <w:link w:val="2"/>
    <w:qFormat/>
    <w:rPr>
      <w:rFonts w:ascii="宋体" w:eastAsia="宋体" w:hAnsi="宋体" w:cs="Times New Roman"/>
      <w:sz w:val="24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b">
    <w:name w:val="Hyperlink"/>
    <w:basedOn w:val="a0"/>
    <w:uiPriority w:val="99"/>
    <w:qFormat/>
    <w:rsid w:val="001C7D56"/>
    <w:rPr>
      <w:color w:val="0563C1"/>
      <w:u w:val="single"/>
    </w:rPr>
  </w:style>
  <w:style w:type="paragraph" w:customStyle="1" w:styleId="ac">
    <w:name w:val="小标题"/>
    <w:basedOn w:val="a"/>
    <w:uiPriority w:val="99"/>
    <w:qFormat/>
    <w:rsid w:val="001C7D56"/>
    <w:pPr>
      <w:autoSpaceDE w:val="0"/>
      <w:autoSpaceDN w:val="0"/>
      <w:adjustRightInd w:val="0"/>
      <w:spacing w:before="170" w:after="170" w:line="360" w:lineRule="atLeast"/>
      <w:jc w:val="center"/>
      <w:textAlignment w:val="center"/>
    </w:pPr>
    <w:rPr>
      <w:rFonts w:ascii="黑体" w:eastAsia="黑体" w:hAnsi="Calibri" w:cs="黑体"/>
      <w:color w:val="5169B1"/>
      <w:kern w:val="0"/>
      <w:sz w:val="22"/>
      <w:szCs w:val="24"/>
      <w:lang w:val="zh-CN"/>
    </w:rPr>
  </w:style>
  <w:style w:type="paragraph" w:styleId="ad">
    <w:name w:val="List Paragraph"/>
    <w:basedOn w:val="a"/>
    <w:uiPriority w:val="34"/>
    <w:qFormat/>
    <w:rsid w:val="005F6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stbd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王世龙</dc:creator>
  <cp:lastModifiedBy>Mac</cp:lastModifiedBy>
  <cp:revision>324</cp:revision>
  <cp:lastPrinted>2022-06-13T08:35:00Z</cp:lastPrinted>
  <dcterms:created xsi:type="dcterms:W3CDTF">2017-12-11T08:41:00Z</dcterms:created>
  <dcterms:modified xsi:type="dcterms:W3CDTF">2022-06-16T03:27:00Z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C1AEC04D4EF34FD981F89DD9E7B45A04</vt:lpwstr>
  </property>
</Properties>
</file>